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D0" w:rsidRPr="00FF75D0" w:rsidRDefault="00FF75D0" w:rsidP="00FF75D0">
      <w:pPr>
        <w:spacing w:before="100" w:beforeAutospacing="1" w:after="100" w:afterAutospacing="1" w:line="25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5D0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FF75D0" w:rsidRPr="00FF75D0" w:rsidRDefault="00FF75D0" w:rsidP="00FF75D0">
      <w:pPr>
        <w:spacing w:before="100" w:beforeAutospacing="1" w:after="100" w:afterAutospacing="1" w:line="307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5D0">
        <w:rPr>
          <w:rFonts w:ascii="Times New Roman" w:eastAsia="Times New Roman" w:hAnsi="Times New Roman" w:cs="Times New Roman"/>
          <w:sz w:val="24"/>
          <w:szCs w:val="24"/>
        </w:rPr>
        <w:t>на заседании Общественного совета</w:t>
      </w:r>
    </w:p>
    <w:p w:rsidR="00FF75D0" w:rsidRPr="00FF75D0" w:rsidRDefault="00FF75D0" w:rsidP="00FF7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5D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FF75D0" w:rsidRPr="00FF75D0" w:rsidRDefault="00FF75D0" w:rsidP="00FF7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5D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Общественного совета по защите прав пациентов</w:t>
      </w:r>
    </w:p>
    <w:p w:rsidR="00FF75D0" w:rsidRPr="00FF75D0" w:rsidRDefault="00FF75D0" w:rsidP="00FF7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5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Территориальном органе  Федеральной службы по надзору в сфере  здравоохранения по Камчатскому краю </w:t>
      </w:r>
    </w:p>
    <w:p w:rsidR="00FF75D0" w:rsidRPr="00FF75D0" w:rsidRDefault="00FF75D0" w:rsidP="00FF7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5D0">
        <w:rPr>
          <w:rFonts w:ascii="Times New Roman" w:eastAsia="Times New Roman" w:hAnsi="Times New Roman" w:cs="Times New Roman"/>
          <w:b/>
          <w:bCs/>
          <w:sz w:val="24"/>
          <w:szCs w:val="24"/>
        </w:rPr>
        <w:t>на 2014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25"/>
        <w:gridCol w:w="5685"/>
        <w:gridCol w:w="2745"/>
      </w:tblGrid>
      <w:tr w:rsidR="00FF75D0" w:rsidRPr="00FF75D0" w:rsidTr="00FF75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5D0" w:rsidRPr="00FF75D0" w:rsidRDefault="00FF75D0" w:rsidP="00FF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5D0" w:rsidRPr="00FF75D0" w:rsidRDefault="00FF75D0" w:rsidP="00FF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5D0" w:rsidRPr="00FF75D0" w:rsidRDefault="00FF75D0" w:rsidP="00FF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FF75D0" w:rsidRPr="00FF75D0" w:rsidTr="00FF75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5D0" w:rsidRPr="00FF75D0" w:rsidRDefault="00FF75D0" w:rsidP="00FF7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5D0" w:rsidRPr="00FF75D0" w:rsidRDefault="00FF75D0" w:rsidP="00FF7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D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 Территориального органа Федеральной службы по надзору в сфере здравоохранения по Камчатскому краю.</w:t>
            </w:r>
            <w:r w:rsidRPr="00FF7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Утверждение плана работы на 2014 год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5D0" w:rsidRPr="00FF75D0" w:rsidRDefault="00FF75D0" w:rsidP="00FF7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D0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</w:tr>
      <w:tr w:rsidR="00FF75D0" w:rsidRPr="00FF75D0" w:rsidTr="00FF75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5D0" w:rsidRPr="00FF75D0" w:rsidRDefault="00FF75D0" w:rsidP="00FF7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5D0" w:rsidRPr="00FF75D0" w:rsidRDefault="00FF75D0" w:rsidP="00FF7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D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 качество оказания медицинской помощи в Камчатском крае.</w:t>
            </w:r>
            <w:r w:rsidRPr="00FF7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 диспансеризации населения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5D0" w:rsidRPr="00FF75D0" w:rsidRDefault="00FF75D0" w:rsidP="00FF7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D0">
              <w:rPr>
                <w:rFonts w:ascii="Times New Roman" w:eastAsia="Times New Roman" w:hAnsi="Times New Roman" w:cs="Times New Roman"/>
                <w:sz w:val="24"/>
                <w:szCs w:val="24"/>
              </w:rPr>
              <w:t>II квартал</w:t>
            </w:r>
          </w:p>
        </w:tc>
      </w:tr>
      <w:tr w:rsidR="00FF75D0" w:rsidRPr="00FF75D0" w:rsidTr="00FF75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5D0" w:rsidRPr="00FF75D0" w:rsidRDefault="00FF75D0" w:rsidP="00FF7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5D0" w:rsidRPr="00FF75D0" w:rsidRDefault="00FF75D0" w:rsidP="00FF7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D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 качество оказания медицинской помощи детскому населению.</w:t>
            </w:r>
            <w:r w:rsidRPr="00FF7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 диспансеризации детского населения.</w:t>
            </w:r>
            <w:r w:rsidRPr="00FF7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Возможность получения в регионе реабилитации и лечения заболеваний, выявленных в ходе диспансеризации.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5D0" w:rsidRPr="00FF75D0" w:rsidRDefault="00FF75D0" w:rsidP="00FF7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D0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</w:t>
            </w:r>
          </w:p>
        </w:tc>
      </w:tr>
      <w:tr w:rsidR="00FF75D0" w:rsidRPr="00FF75D0" w:rsidTr="00FF75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5D0" w:rsidRPr="00FF75D0" w:rsidRDefault="00FF75D0" w:rsidP="00FF7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5D0" w:rsidRPr="00FF75D0" w:rsidRDefault="00FF75D0" w:rsidP="00FF7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при получении медицинской помощи.</w:t>
            </w:r>
            <w:r w:rsidRPr="00FF7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Соблюдение прав граждан на охрану здоровья при остром коронарном синдроме и остром нарушении мозгового кровообращения.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5D0" w:rsidRPr="00FF75D0" w:rsidRDefault="00FF75D0" w:rsidP="00FF7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D0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</w:p>
        </w:tc>
      </w:tr>
    </w:tbl>
    <w:p w:rsidR="00FA7561" w:rsidRDefault="00FA7561"/>
    <w:sectPr w:rsidR="00FA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75D0"/>
    <w:rsid w:val="00FA7561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F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F75D0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FF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F75D0"/>
    <w:rPr>
      <w:b/>
      <w:bCs/>
    </w:rPr>
  </w:style>
  <w:style w:type="paragraph" w:styleId="a6">
    <w:name w:val="Normal (Web)"/>
    <w:basedOn w:val="a"/>
    <w:uiPriority w:val="99"/>
    <w:unhideWhenUsed/>
    <w:rsid w:val="00FF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t">
    <w:name w:val="2pt"/>
    <w:basedOn w:val="a0"/>
    <w:rsid w:val="00FF7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Каркавина</dc:creator>
  <cp:keywords/>
  <dc:description/>
  <cp:lastModifiedBy>Юлия Каркавина</cp:lastModifiedBy>
  <cp:revision>3</cp:revision>
  <dcterms:created xsi:type="dcterms:W3CDTF">2015-12-11T06:14:00Z</dcterms:created>
  <dcterms:modified xsi:type="dcterms:W3CDTF">2015-12-11T06:14:00Z</dcterms:modified>
</cp:coreProperties>
</file>